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43" w:rsidRDefault="005A6B43" w:rsidP="00AE6F44">
      <w:pPr>
        <w:rPr>
          <w:rFonts w:ascii="Gill Sans MT" w:hAnsi="Gill Sans MT"/>
          <w:b/>
          <w:sz w:val="32"/>
          <w:szCs w:val="32"/>
        </w:rPr>
      </w:pPr>
    </w:p>
    <w:p w:rsidR="005A6B43" w:rsidRDefault="005A6B43" w:rsidP="00DE0F51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noProof/>
          <w:lang w:val="en-IE" w:eastAsia="en-IE"/>
        </w:rPr>
        <w:drawing>
          <wp:inline distT="0" distB="0" distL="0" distR="0" wp14:anchorId="1E158CCD" wp14:editId="3BC755F6">
            <wp:extent cx="716280" cy="716280"/>
            <wp:effectExtent l="0" t="0" r="0" b="0"/>
            <wp:docPr id="26" name="image1.jpg" descr="C:\Users\User1\Desktop\School website photos\School photo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1\Desktop\School website photos\School photo 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6B43" w:rsidRDefault="005A6B43" w:rsidP="00DE0F51">
      <w:pPr>
        <w:jc w:val="center"/>
        <w:rPr>
          <w:rFonts w:ascii="Gill Sans MT" w:hAnsi="Gill Sans MT"/>
          <w:b/>
          <w:sz w:val="32"/>
          <w:szCs w:val="32"/>
        </w:rPr>
      </w:pPr>
    </w:p>
    <w:p w:rsidR="005A6B43" w:rsidRDefault="005A6B43" w:rsidP="00DE0F51">
      <w:pPr>
        <w:jc w:val="center"/>
        <w:rPr>
          <w:rFonts w:ascii="Gill Sans MT" w:hAnsi="Gill Sans MT"/>
          <w:b/>
          <w:sz w:val="32"/>
          <w:szCs w:val="32"/>
        </w:rPr>
      </w:pPr>
    </w:p>
    <w:p w:rsidR="00AF0B1D" w:rsidRPr="004446C6" w:rsidRDefault="00AF0B1D" w:rsidP="00DE0F51">
      <w:pPr>
        <w:jc w:val="center"/>
        <w:rPr>
          <w:rFonts w:ascii="Gill Sans MT" w:hAnsi="Gill Sans MT"/>
          <w:sz w:val="32"/>
          <w:szCs w:val="32"/>
        </w:rPr>
      </w:pPr>
      <w:r w:rsidRPr="004446C6">
        <w:rPr>
          <w:rFonts w:ascii="Gill Sans MT" w:hAnsi="Gill Sans MT"/>
          <w:b/>
          <w:sz w:val="32"/>
          <w:szCs w:val="32"/>
        </w:rPr>
        <w:t>Dignity at Work</w:t>
      </w:r>
      <w:r w:rsidR="00DE0F51" w:rsidRPr="004446C6">
        <w:rPr>
          <w:rFonts w:ascii="Gill Sans MT" w:hAnsi="Gill Sans MT"/>
          <w:b/>
          <w:sz w:val="32"/>
          <w:szCs w:val="32"/>
        </w:rPr>
        <w:t xml:space="preserve"> Policy </w:t>
      </w:r>
    </w:p>
    <w:p w:rsidR="00AF0B1D" w:rsidRPr="00B51E40" w:rsidRDefault="00AF0B1D" w:rsidP="00AF0B1D">
      <w:pPr>
        <w:rPr>
          <w:rFonts w:ascii="Gill Sans MT" w:hAnsi="Gill Sans MT"/>
        </w:rPr>
      </w:pPr>
    </w:p>
    <w:p w:rsidR="00AF0B1D" w:rsidRPr="00B51E40" w:rsidRDefault="00AF0B1D" w:rsidP="003B0EB5">
      <w:pPr>
        <w:rPr>
          <w:rFonts w:ascii="Gill Sans MT" w:hAnsi="Gill Sans MT"/>
        </w:rPr>
      </w:pPr>
      <w:r w:rsidRPr="00B51E40">
        <w:rPr>
          <w:rFonts w:ascii="Gill Sans MT" w:hAnsi="Gill Sans MT"/>
        </w:rPr>
        <w:t xml:space="preserve">The Board of Management of </w:t>
      </w:r>
      <w:proofErr w:type="spellStart"/>
      <w:r w:rsidR="00AA57A2">
        <w:rPr>
          <w:rFonts w:ascii="Gill Sans MT" w:hAnsi="Gill Sans MT"/>
        </w:rPr>
        <w:t>Scoil</w:t>
      </w:r>
      <w:proofErr w:type="spellEnd"/>
      <w:r w:rsidR="00AA57A2">
        <w:rPr>
          <w:rFonts w:ascii="Gill Sans MT" w:hAnsi="Gill Sans MT"/>
        </w:rPr>
        <w:t xml:space="preserve"> </w:t>
      </w:r>
      <w:proofErr w:type="spellStart"/>
      <w:r w:rsidR="00AA57A2">
        <w:rPr>
          <w:rFonts w:ascii="Gill Sans MT" w:hAnsi="Gill Sans MT"/>
        </w:rPr>
        <w:t>Réalt</w:t>
      </w:r>
      <w:proofErr w:type="spellEnd"/>
      <w:r w:rsidR="00AA57A2">
        <w:rPr>
          <w:rFonts w:ascii="Gill Sans MT" w:hAnsi="Gill Sans MT"/>
        </w:rPr>
        <w:t xml:space="preserve"> </w:t>
      </w:r>
      <w:proofErr w:type="spellStart"/>
      <w:proofErr w:type="gramStart"/>
      <w:r w:rsidR="00AA57A2">
        <w:rPr>
          <w:rFonts w:ascii="Gill Sans MT" w:hAnsi="Gill Sans MT"/>
        </w:rPr>
        <w:t>na</w:t>
      </w:r>
      <w:proofErr w:type="spellEnd"/>
      <w:proofErr w:type="gramEnd"/>
      <w:r w:rsidR="00AA57A2">
        <w:rPr>
          <w:rFonts w:ascii="Gill Sans MT" w:hAnsi="Gill Sans MT"/>
        </w:rPr>
        <w:t xml:space="preserve"> Mara N.S.</w:t>
      </w:r>
      <w:r w:rsidRPr="00B51E40">
        <w:rPr>
          <w:rFonts w:ascii="Gill Sans MT" w:hAnsi="Gill Sans MT"/>
        </w:rPr>
        <w:t xml:space="preserve"> has adopted this policy on </w:t>
      </w:r>
      <w:r w:rsidR="00AA57A2">
        <w:rPr>
          <w:rFonts w:ascii="Gill Sans MT" w:hAnsi="Gill Sans MT" w:cs="Arial"/>
        </w:rPr>
        <w:t>16/05/2023</w:t>
      </w:r>
      <w:r w:rsidRPr="00B51E40">
        <w:rPr>
          <w:rFonts w:ascii="Gill Sans MT" w:hAnsi="Gill Sans MT"/>
        </w:rPr>
        <w:t xml:space="preserve"> following consultation with all staff members. </w:t>
      </w:r>
    </w:p>
    <w:p w:rsidR="00AF0B1D" w:rsidRPr="00B51E40" w:rsidRDefault="00AF0B1D" w:rsidP="00AF0B1D">
      <w:pPr>
        <w:rPr>
          <w:rFonts w:ascii="Gill Sans MT" w:hAnsi="Gill Sans MT"/>
        </w:rPr>
      </w:pPr>
    </w:p>
    <w:p w:rsidR="00AF0B1D" w:rsidRPr="00B51E40" w:rsidRDefault="00AF0B1D" w:rsidP="003B0EB5">
      <w:p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 xml:space="preserve">The policy is formulated in light </w:t>
      </w:r>
      <w:r w:rsidR="00372EC5">
        <w:rPr>
          <w:rFonts w:ascii="Gill Sans MT" w:hAnsi="Gill Sans MT"/>
        </w:rPr>
        <w:t>o</w:t>
      </w:r>
      <w:r w:rsidR="00372EC5" w:rsidRPr="00372EC5">
        <w:rPr>
          <w:rFonts w:ascii="Gill Sans MT" w:hAnsi="Gill Sans MT"/>
        </w:rPr>
        <w:t xml:space="preserve">f </w:t>
      </w:r>
      <w:r w:rsidR="00372EC5">
        <w:rPr>
          <w:rFonts w:ascii="Gill Sans MT" w:hAnsi="Gill Sans MT"/>
        </w:rPr>
        <w:t xml:space="preserve">the </w:t>
      </w:r>
      <w:proofErr w:type="spellStart"/>
      <w:r w:rsidR="00372EC5" w:rsidRPr="00372EC5">
        <w:rPr>
          <w:rFonts w:ascii="Gill Sans MT" w:hAnsi="Gill Sans MT"/>
        </w:rPr>
        <w:t>L</w:t>
      </w:r>
      <w:r w:rsidR="00372EC5">
        <w:rPr>
          <w:rFonts w:ascii="Gill Sans MT" w:hAnsi="Gill Sans MT"/>
        </w:rPr>
        <w:t>abour</w:t>
      </w:r>
      <w:proofErr w:type="spellEnd"/>
      <w:r w:rsidR="00372EC5">
        <w:rPr>
          <w:rFonts w:ascii="Gill Sans MT" w:hAnsi="Gill Sans MT"/>
        </w:rPr>
        <w:t xml:space="preserve"> Relations </w:t>
      </w:r>
      <w:r w:rsidR="00372EC5" w:rsidRPr="00372EC5">
        <w:rPr>
          <w:rFonts w:ascii="Gill Sans MT" w:hAnsi="Gill Sans MT"/>
        </w:rPr>
        <w:t>C</w:t>
      </w:r>
      <w:r w:rsidR="00372EC5">
        <w:rPr>
          <w:rFonts w:ascii="Gill Sans MT" w:hAnsi="Gill Sans MT"/>
        </w:rPr>
        <w:t>ommission’s</w:t>
      </w:r>
      <w:r w:rsidR="00372EC5" w:rsidRPr="00372EC5">
        <w:rPr>
          <w:rFonts w:ascii="Gill Sans MT" w:hAnsi="Gill Sans MT"/>
        </w:rPr>
        <w:t xml:space="preserve"> Codes of Practice S.I. No.17/2002 and S.I. 208/2012 for addressing bullying in the </w:t>
      </w:r>
      <w:r w:rsidR="004446C6">
        <w:rPr>
          <w:rFonts w:ascii="Gill Sans MT" w:hAnsi="Gill Sans MT"/>
        </w:rPr>
        <w:t>w</w:t>
      </w:r>
      <w:r w:rsidR="00372EC5" w:rsidRPr="00372EC5">
        <w:rPr>
          <w:rFonts w:ascii="Gill Sans MT" w:hAnsi="Gill Sans MT"/>
        </w:rPr>
        <w:t>orkplace and harassment/sexual harassment respectively</w:t>
      </w:r>
      <w:r w:rsidR="004446C6">
        <w:rPr>
          <w:rFonts w:ascii="Gill Sans MT" w:hAnsi="Gill Sans MT"/>
        </w:rPr>
        <w:t>, together with</w:t>
      </w:r>
      <w:r w:rsidR="00372EC5" w:rsidRPr="00372EC5">
        <w:rPr>
          <w:rFonts w:ascii="Gill Sans MT" w:hAnsi="Gill Sans MT"/>
        </w:rPr>
        <w:t xml:space="preserve"> the Health &amp; Safety Authority Code of Practice </w:t>
      </w:r>
      <w:r w:rsidR="004446C6">
        <w:rPr>
          <w:rFonts w:ascii="Gill Sans MT" w:hAnsi="Gill Sans MT"/>
        </w:rPr>
        <w:t xml:space="preserve">(2007) </w:t>
      </w:r>
      <w:r w:rsidR="00372EC5" w:rsidRPr="00372EC5">
        <w:rPr>
          <w:rFonts w:ascii="Gill Sans MT" w:hAnsi="Gill Sans MT"/>
        </w:rPr>
        <w:t>on the prevention and resolution of bullying at work</w:t>
      </w:r>
      <w:r w:rsidR="004446C6">
        <w:rPr>
          <w:rFonts w:ascii="Gill Sans MT" w:hAnsi="Gill Sans MT"/>
        </w:rPr>
        <w:t xml:space="preserve">. 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</w:p>
    <w:p w:rsidR="00AF0B1D" w:rsidRPr="00B51E40" w:rsidRDefault="00AF0B1D" w:rsidP="00AF0B1D">
      <w:pPr>
        <w:jc w:val="both"/>
        <w:rPr>
          <w:rFonts w:ascii="Gill Sans MT" w:hAnsi="Gill Sans MT"/>
          <w:b/>
        </w:rPr>
      </w:pPr>
      <w:r w:rsidRPr="00B51E40">
        <w:rPr>
          <w:rFonts w:ascii="Gill Sans MT" w:hAnsi="Gill Sans MT"/>
          <w:b/>
        </w:rPr>
        <w:t>A. Core Principles of Policy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 xml:space="preserve">This school is committed to a positive work environment where work is done in an atmosphere of respect, collaboration, openness and equality. 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</w:p>
    <w:p w:rsidR="00AF0B1D" w:rsidRPr="00B51E40" w:rsidRDefault="00AF0B1D" w:rsidP="00AF0B1D">
      <w:p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 xml:space="preserve">Adult bullying and harassment will not </w:t>
      </w:r>
      <w:r w:rsidR="00DE0F51">
        <w:rPr>
          <w:rFonts w:ascii="Gill Sans MT" w:hAnsi="Gill Sans MT"/>
        </w:rPr>
        <w:t xml:space="preserve">be </w:t>
      </w:r>
      <w:r w:rsidRPr="00B51E40">
        <w:rPr>
          <w:rFonts w:ascii="Gill Sans MT" w:hAnsi="Gill Sans MT"/>
        </w:rPr>
        <w:t>tolerate</w:t>
      </w:r>
      <w:r w:rsidR="00DE0F51">
        <w:rPr>
          <w:rFonts w:ascii="Gill Sans MT" w:hAnsi="Gill Sans MT"/>
        </w:rPr>
        <w:t>d by this school</w:t>
      </w:r>
      <w:r w:rsidRPr="00B51E40">
        <w:rPr>
          <w:rFonts w:ascii="Gill Sans MT" w:hAnsi="Gill Sans MT"/>
        </w:rPr>
        <w:t xml:space="preserve">. All employees have the right to be treated with dignity and respect. Management is committed to intervening in an appropriate manner - </w:t>
      </w:r>
      <w:proofErr w:type="spellStart"/>
      <w:r w:rsidRPr="00B51E40">
        <w:rPr>
          <w:rFonts w:ascii="Gill Sans MT" w:hAnsi="Gill Sans MT"/>
        </w:rPr>
        <w:t>utilising</w:t>
      </w:r>
      <w:proofErr w:type="spellEnd"/>
      <w:r w:rsidRPr="00B51E40">
        <w:rPr>
          <w:rFonts w:ascii="Gill Sans MT" w:hAnsi="Gill Sans MT"/>
        </w:rPr>
        <w:t xml:space="preserve"> one of the accepted Management/INTO procedures - to investigate and deal with allegations of bullying or harassment. The provisions of </w:t>
      </w:r>
      <w:r w:rsidR="004A4FC1">
        <w:rPr>
          <w:rFonts w:ascii="Gill Sans MT" w:hAnsi="Gill Sans MT"/>
        </w:rPr>
        <w:t xml:space="preserve">DES </w:t>
      </w:r>
      <w:r w:rsidRPr="00B51E40">
        <w:rPr>
          <w:rFonts w:ascii="Gill Sans MT" w:hAnsi="Gill Sans MT"/>
        </w:rPr>
        <w:t>Circular</w:t>
      </w:r>
      <w:r w:rsidR="004A4FC1">
        <w:rPr>
          <w:rFonts w:ascii="Gill Sans MT" w:hAnsi="Gill Sans MT"/>
        </w:rPr>
        <w:t>s</w:t>
      </w:r>
      <w:r w:rsidRPr="00B51E40">
        <w:rPr>
          <w:rFonts w:ascii="Gill Sans MT" w:hAnsi="Gill Sans MT"/>
        </w:rPr>
        <w:t xml:space="preserve"> </w:t>
      </w:r>
      <w:r w:rsidR="004A4FC1">
        <w:rPr>
          <w:rFonts w:ascii="Gill Sans MT" w:hAnsi="Gill Sans MT"/>
        </w:rPr>
        <w:t>61</w:t>
      </w:r>
      <w:r w:rsidRPr="00B51E40">
        <w:rPr>
          <w:rFonts w:ascii="Gill Sans MT" w:hAnsi="Gill Sans MT"/>
        </w:rPr>
        <w:t>/</w:t>
      </w:r>
      <w:r w:rsidR="004A4FC1">
        <w:rPr>
          <w:rFonts w:ascii="Gill Sans MT" w:hAnsi="Gill Sans MT"/>
        </w:rPr>
        <w:t>201</w:t>
      </w:r>
      <w:r w:rsidRPr="00B51E40">
        <w:rPr>
          <w:rFonts w:ascii="Gill Sans MT" w:hAnsi="Gill Sans MT"/>
        </w:rPr>
        <w:t xml:space="preserve">7 </w:t>
      </w:r>
      <w:r w:rsidR="004A4FC1">
        <w:rPr>
          <w:rFonts w:ascii="Gill Sans MT" w:hAnsi="Gill Sans MT"/>
        </w:rPr>
        <w:t xml:space="preserve">and 62/2017 with respect to the assault of teachers and SNA </w:t>
      </w:r>
      <w:r w:rsidRPr="00B51E40">
        <w:rPr>
          <w:rFonts w:ascii="Gill Sans MT" w:hAnsi="Gill Sans MT"/>
        </w:rPr>
        <w:t xml:space="preserve">will be </w:t>
      </w:r>
      <w:r w:rsidR="001768DA">
        <w:rPr>
          <w:rFonts w:ascii="Gill Sans MT" w:hAnsi="Gill Sans MT"/>
        </w:rPr>
        <w:t>apply</w:t>
      </w:r>
      <w:r w:rsidR="00470A84">
        <w:rPr>
          <w:rFonts w:ascii="Gill Sans MT" w:hAnsi="Gill Sans MT"/>
        </w:rPr>
        <w:t>,</w:t>
      </w:r>
      <w:r w:rsidRPr="00B51E40">
        <w:rPr>
          <w:rFonts w:ascii="Gill Sans MT" w:hAnsi="Gill Sans MT"/>
        </w:rPr>
        <w:t xml:space="preserve"> as appropriate.  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</w:p>
    <w:p w:rsidR="00AF0B1D" w:rsidRPr="00B51E40" w:rsidRDefault="00AF0B1D" w:rsidP="00AF0B1D">
      <w:pPr>
        <w:jc w:val="both"/>
        <w:rPr>
          <w:rFonts w:ascii="Gill Sans MT" w:hAnsi="Gill Sans MT"/>
          <w:b/>
        </w:rPr>
      </w:pPr>
      <w:r w:rsidRPr="00B51E40">
        <w:rPr>
          <w:rFonts w:ascii="Gill Sans MT" w:hAnsi="Gill Sans MT"/>
          <w:b/>
        </w:rPr>
        <w:t>B. What is Workplace Bullying</w:t>
      </w:r>
      <w:r w:rsidR="0038223E">
        <w:rPr>
          <w:rFonts w:ascii="Gill Sans MT" w:hAnsi="Gill Sans MT"/>
          <w:b/>
        </w:rPr>
        <w:t xml:space="preserve"> and Harassment</w:t>
      </w:r>
      <w:r w:rsidRPr="00B51E40">
        <w:rPr>
          <w:rFonts w:ascii="Gill Sans MT" w:hAnsi="Gill Sans MT"/>
          <w:b/>
        </w:rPr>
        <w:t>?</w:t>
      </w:r>
    </w:p>
    <w:p w:rsidR="007E0CEE" w:rsidRPr="00E57E0F" w:rsidRDefault="00AF0B1D" w:rsidP="00AF0B1D">
      <w:p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>The Board of Management defin</w:t>
      </w:r>
      <w:r w:rsidR="007E0CEE">
        <w:rPr>
          <w:rFonts w:ascii="Gill Sans MT" w:hAnsi="Gill Sans MT"/>
        </w:rPr>
        <w:t>es</w:t>
      </w:r>
      <w:r w:rsidRPr="00B51E40">
        <w:rPr>
          <w:rFonts w:ascii="Gill Sans MT" w:hAnsi="Gill Sans MT"/>
        </w:rPr>
        <w:t xml:space="preserve"> </w:t>
      </w:r>
      <w:r w:rsidR="00E57E0F">
        <w:rPr>
          <w:rFonts w:ascii="Gill Sans MT" w:hAnsi="Gill Sans MT"/>
        </w:rPr>
        <w:t xml:space="preserve">adult </w:t>
      </w:r>
      <w:r w:rsidRPr="00B51E40">
        <w:rPr>
          <w:rFonts w:ascii="Gill Sans MT" w:hAnsi="Gill Sans MT"/>
        </w:rPr>
        <w:t>bullying as</w:t>
      </w:r>
      <w:r w:rsidR="00E57E0F">
        <w:rPr>
          <w:rFonts w:ascii="Gill Sans MT" w:hAnsi="Gill Sans MT"/>
        </w:rPr>
        <w:t xml:space="preserve"> r</w:t>
      </w:r>
      <w:r w:rsidRPr="007E0CEE">
        <w:rPr>
          <w:rFonts w:ascii="Gill Sans MT" w:hAnsi="Gill Sans MT"/>
          <w:iCs/>
        </w:rPr>
        <w:t xml:space="preserve">epeated inappropriate </w:t>
      </w:r>
      <w:proofErr w:type="spellStart"/>
      <w:r w:rsidRPr="007E0CEE">
        <w:rPr>
          <w:rFonts w:ascii="Gill Sans MT" w:hAnsi="Gill Sans MT"/>
          <w:iCs/>
        </w:rPr>
        <w:t>behaviour</w:t>
      </w:r>
      <w:proofErr w:type="spellEnd"/>
      <w:r w:rsidRPr="007E0CEE">
        <w:rPr>
          <w:rFonts w:ascii="Gill Sans MT" w:hAnsi="Gill Sans MT"/>
          <w:iCs/>
        </w:rPr>
        <w:t xml:space="preserve">, direct or indirect, whether verbal, physical or otherwise, conducted by one or more persons against another or others, at the place of work and/or in the course of employment, which could reasonably be regarded as undermining the individual's right to dignity at work. </w:t>
      </w:r>
    </w:p>
    <w:p w:rsidR="007E0CEE" w:rsidRDefault="007E0CEE" w:rsidP="00AF0B1D">
      <w:pPr>
        <w:jc w:val="both"/>
        <w:rPr>
          <w:rFonts w:ascii="Gill Sans MT" w:hAnsi="Gill Sans MT"/>
          <w:i/>
        </w:rPr>
      </w:pPr>
    </w:p>
    <w:p w:rsidR="007E0CEE" w:rsidRDefault="00AF0B1D" w:rsidP="00AF0B1D">
      <w:pPr>
        <w:jc w:val="both"/>
        <w:rPr>
          <w:rFonts w:ascii="Gill Sans MT" w:hAnsi="Gill Sans MT"/>
          <w:iCs/>
        </w:rPr>
      </w:pPr>
      <w:r w:rsidRPr="007E0CEE">
        <w:rPr>
          <w:rFonts w:ascii="Gill Sans MT" w:hAnsi="Gill Sans MT"/>
          <w:iCs/>
        </w:rPr>
        <w:t xml:space="preserve">An isolated incident of the </w:t>
      </w:r>
      <w:proofErr w:type="spellStart"/>
      <w:r w:rsidRPr="007E0CEE">
        <w:rPr>
          <w:rFonts w:ascii="Gill Sans MT" w:hAnsi="Gill Sans MT"/>
          <w:iCs/>
        </w:rPr>
        <w:t>behaviour</w:t>
      </w:r>
      <w:proofErr w:type="spellEnd"/>
      <w:r w:rsidRPr="007E0CEE">
        <w:rPr>
          <w:rFonts w:ascii="Gill Sans MT" w:hAnsi="Gill Sans MT"/>
          <w:iCs/>
        </w:rPr>
        <w:t xml:space="preserve"> described in this definition may be an affront to dignity at work but, as a once off incident, is not considered to be bullying.</w:t>
      </w:r>
    </w:p>
    <w:p w:rsidR="007E0CEE" w:rsidRDefault="007E0CEE" w:rsidP="00AF0B1D">
      <w:pPr>
        <w:jc w:val="both"/>
        <w:rPr>
          <w:rFonts w:ascii="Gill Sans MT" w:hAnsi="Gill Sans MT"/>
          <w:iCs/>
        </w:rPr>
      </w:pPr>
    </w:p>
    <w:p w:rsidR="00AF0B1D" w:rsidRDefault="007E0CEE" w:rsidP="00AF0B1D">
      <w:pPr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A key characteristic of bullying is that it usually takes place over a period of time</w:t>
      </w:r>
      <w:r w:rsidR="00E57E0F">
        <w:rPr>
          <w:rFonts w:ascii="Gill Sans MT" w:hAnsi="Gill Sans MT"/>
          <w:iCs/>
        </w:rPr>
        <w:t>, i</w:t>
      </w:r>
      <w:r>
        <w:rPr>
          <w:rFonts w:ascii="Gill Sans MT" w:hAnsi="Gill Sans MT"/>
          <w:iCs/>
        </w:rPr>
        <w:t>t is regular and persistent inappropriate behavior</w:t>
      </w:r>
      <w:r w:rsidR="00E57E0F">
        <w:rPr>
          <w:rFonts w:ascii="Gill Sans MT" w:hAnsi="Gill Sans MT"/>
          <w:iCs/>
        </w:rPr>
        <w:t>,</w:t>
      </w:r>
      <w:r>
        <w:rPr>
          <w:rFonts w:ascii="Gill Sans MT" w:hAnsi="Gill Sans MT"/>
          <w:iCs/>
        </w:rPr>
        <w:t xml:space="preserve"> which is specifically targeted at one employee or a grou</w:t>
      </w:r>
      <w:r w:rsidR="00E57E0F">
        <w:rPr>
          <w:rFonts w:ascii="Gill Sans MT" w:hAnsi="Gill Sans MT"/>
          <w:iCs/>
        </w:rPr>
        <w:t>p</w:t>
      </w:r>
      <w:r>
        <w:rPr>
          <w:rFonts w:ascii="Gill Sans MT" w:hAnsi="Gill Sans MT"/>
          <w:iCs/>
        </w:rPr>
        <w:t xml:space="preserve"> of employees. </w:t>
      </w:r>
    </w:p>
    <w:p w:rsidR="003B0EB5" w:rsidRPr="00B51E40" w:rsidRDefault="003B0EB5" w:rsidP="003B0EB5">
      <w:pPr>
        <w:jc w:val="both"/>
        <w:rPr>
          <w:rFonts w:ascii="Gill Sans MT" w:hAnsi="Gill Sans MT"/>
        </w:rPr>
      </w:pPr>
    </w:p>
    <w:p w:rsidR="003B0EB5" w:rsidRDefault="0038223E" w:rsidP="003B0EB5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The following is a non-exhaustive list of examples of types of behavior that may constitu</w:t>
      </w:r>
      <w:r w:rsidR="004A4FC1">
        <w:rPr>
          <w:rFonts w:ascii="Gill Sans MT" w:hAnsi="Gill Sans MT"/>
        </w:rPr>
        <w:t>t</w:t>
      </w:r>
      <w:r>
        <w:rPr>
          <w:rFonts w:ascii="Gill Sans MT" w:hAnsi="Gill Sans MT"/>
        </w:rPr>
        <w:t xml:space="preserve">e bullying: </w:t>
      </w:r>
    </w:p>
    <w:p w:rsidR="0038223E" w:rsidRPr="00B51E40" w:rsidRDefault="0038223E" w:rsidP="003B0EB5">
      <w:pPr>
        <w:jc w:val="both"/>
        <w:rPr>
          <w:rFonts w:ascii="Gill Sans MT" w:hAnsi="Gill Sans MT"/>
        </w:rPr>
      </w:pPr>
    </w:p>
    <w:p w:rsidR="003B0EB5" w:rsidRPr="00B51E40" w:rsidRDefault="003B0EB5" w:rsidP="003B0EB5">
      <w:pPr>
        <w:numPr>
          <w:ilvl w:val="0"/>
          <w:numId w:val="3"/>
        </w:num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>Verbal abuse/insults, undermining remarks</w:t>
      </w:r>
    </w:p>
    <w:p w:rsidR="0038223E" w:rsidRPr="00B51E40" w:rsidRDefault="0038223E" w:rsidP="0038223E">
      <w:pPr>
        <w:numPr>
          <w:ilvl w:val="0"/>
          <w:numId w:val="3"/>
        </w:num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>Exclusion with negative consequences</w:t>
      </w:r>
    </w:p>
    <w:p w:rsidR="0038223E" w:rsidRDefault="0038223E" w:rsidP="003B0EB5">
      <w:pPr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Intimidation</w:t>
      </w:r>
    </w:p>
    <w:p w:rsidR="0038223E" w:rsidRDefault="0038223E" w:rsidP="003B0EB5">
      <w:pPr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Aggression</w:t>
      </w:r>
    </w:p>
    <w:p w:rsidR="0038223E" w:rsidRDefault="0038223E" w:rsidP="003B0EB5">
      <w:pPr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Humiliation, ridicule, belittling efforts</w:t>
      </w:r>
    </w:p>
    <w:p w:rsidR="003B0EB5" w:rsidRPr="00B51E40" w:rsidRDefault="003B0EB5" w:rsidP="003B0EB5">
      <w:pPr>
        <w:numPr>
          <w:ilvl w:val="0"/>
          <w:numId w:val="3"/>
        </w:num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>Excessive monitoring of work</w:t>
      </w:r>
    </w:p>
    <w:p w:rsidR="003B0EB5" w:rsidRDefault="003B0EB5" w:rsidP="003B0EB5">
      <w:pPr>
        <w:numPr>
          <w:ilvl w:val="0"/>
          <w:numId w:val="3"/>
        </w:num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>Withholding work-related information</w:t>
      </w:r>
    </w:p>
    <w:p w:rsidR="0038223E" w:rsidRPr="0038223E" w:rsidRDefault="0038223E" w:rsidP="0038223E">
      <w:pPr>
        <w:ind w:left="720"/>
        <w:jc w:val="both"/>
        <w:rPr>
          <w:rFonts w:ascii="Gill Sans MT" w:hAnsi="Gill Sans MT"/>
        </w:rPr>
      </w:pPr>
    </w:p>
    <w:p w:rsidR="003B0EB5" w:rsidRPr="003B0EB5" w:rsidRDefault="003B0EB5" w:rsidP="00AF0B1D">
      <w:pPr>
        <w:jc w:val="both"/>
        <w:rPr>
          <w:rFonts w:ascii="Gill Sans MT" w:hAnsi="Gill Sans MT"/>
          <w:b/>
        </w:rPr>
      </w:pPr>
    </w:p>
    <w:p w:rsidR="00E57E0F" w:rsidRDefault="00AF0B1D" w:rsidP="00AF0B1D">
      <w:p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 xml:space="preserve">Harassment is </w:t>
      </w:r>
      <w:r w:rsidR="00E57E0F">
        <w:rPr>
          <w:rFonts w:ascii="Gill Sans MT" w:hAnsi="Gill Sans MT"/>
        </w:rPr>
        <w:t>any form of unwanted conduct related to any of the following grounds:</w:t>
      </w:r>
    </w:p>
    <w:p w:rsidR="00E57E0F" w:rsidRDefault="00E57E0F" w:rsidP="00AF0B1D">
      <w:pPr>
        <w:jc w:val="both"/>
        <w:rPr>
          <w:rFonts w:ascii="Gill Sans MT" w:hAnsi="Gill Sans MT"/>
        </w:rPr>
      </w:pPr>
    </w:p>
    <w:p w:rsidR="00E57E0F" w:rsidRDefault="00E57E0F" w:rsidP="003B0EB5">
      <w:pPr>
        <w:numPr>
          <w:ilvl w:val="0"/>
          <w:numId w:val="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Gender</w:t>
      </w:r>
    </w:p>
    <w:p w:rsidR="00E57E0F" w:rsidRDefault="00E57E0F" w:rsidP="003B0EB5">
      <w:pPr>
        <w:numPr>
          <w:ilvl w:val="0"/>
          <w:numId w:val="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Civil status</w:t>
      </w:r>
    </w:p>
    <w:p w:rsidR="00E57E0F" w:rsidRDefault="00E57E0F" w:rsidP="003B0EB5">
      <w:pPr>
        <w:numPr>
          <w:ilvl w:val="0"/>
          <w:numId w:val="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Family status</w:t>
      </w:r>
    </w:p>
    <w:p w:rsidR="00E57E0F" w:rsidRDefault="00E57E0F" w:rsidP="003B0EB5">
      <w:pPr>
        <w:numPr>
          <w:ilvl w:val="0"/>
          <w:numId w:val="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Sexual orientation</w:t>
      </w:r>
    </w:p>
    <w:p w:rsidR="00E57E0F" w:rsidRDefault="00E57E0F" w:rsidP="003B0EB5">
      <w:pPr>
        <w:numPr>
          <w:ilvl w:val="0"/>
          <w:numId w:val="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Religious belief </w:t>
      </w:r>
    </w:p>
    <w:p w:rsidR="00E57E0F" w:rsidRDefault="00E57E0F" w:rsidP="003B0EB5">
      <w:pPr>
        <w:numPr>
          <w:ilvl w:val="0"/>
          <w:numId w:val="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Age</w:t>
      </w:r>
    </w:p>
    <w:p w:rsidR="00E57E0F" w:rsidRDefault="00E57E0F" w:rsidP="003B0EB5">
      <w:pPr>
        <w:numPr>
          <w:ilvl w:val="0"/>
          <w:numId w:val="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Disability</w:t>
      </w:r>
    </w:p>
    <w:p w:rsidR="00E57E0F" w:rsidRDefault="00E57E0F" w:rsidP="003B0EB5">
      <w:pPr>
        <w:numPr>
          <w:ilvl w:val="0"/>
          <w:numId w:val="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Race, </w:t>
      </w:r>
      <w:proofErr w:type="spellStart"/>
      <w:r>
        <w:rPr>
          <w:rFonts w:ascii="Gill Sans MT" w:hAnsi="Gill Sans MT"/>
        </w:rPr>
        <w:t>colour</w:t>
      </w:r>
      <w:proofErr w:type="spellEnd"/>
      <w:r>
        <w:rPr>
          <w:rFonts w:ascii="Gill Sans MT" w:hAnsi="Gill Sans MT"/>
        </w:rPr>
        <w:t>, nationality or ethnic or national origin</w:t>
      </w:r>
    </w:p>
    <w:p w:rsidR="00E57E0F" w:rsidRDefault="00E57E0F" w:rsidP="003B0EB5">
      <w:pPr>
        <w:numPr>
          <w:ilvl w:val="0"/>
          <w:numId w:val="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Membership of the Traveller community</w:t>
      </w:r>
    </w:p>
    <w:p w:rsidR="00E57E0F" w:rsidRDefault="00E57E0F" w:rsidP="00E57E0F">
      <w:pPr>
        <w:jc w:val="both"/>
        <w:rPr>
          <w:rFonts w:ascii="Gill Sans MT" w:hAnsi="Gill Sans MT"/>
        </w:rPr>
      </w:pPr>
    </w:p>
    <w:p w:rsidR="00AF0B1D" w:rsidRDefault="00372EC5" w:rsidP="00E57E0F">
      <w:pPr>
        <w:jc w:val="both"/>
        <w:rPr>
          <w:rFonts w:ascii="Gill Sans MT" w:hAnsi="Gill Sans MT"/>
          <w:i/>
        </w:rPr>
      </w:pPr>
      <w:r>
        <w:rPr>
          <w:rFonts w:ascii="Gill Sans MT" w:hAnsi="Gill Sans MT"/>
        </w:rPr>
        <w:t>w</w:t>
      </w:r>
      <w:r w:rsidR="00E57E0F">
        <w:rPr>
          <w:rFonts w:ascii="Gill Sans MT" w:hAnsi="Gill Sans MT"/>
        </w:rPr>
        <w:t>hich has the purpose or</w:t>
      </w:r>
      <w:r w:rsidR="00E57E0F" w:rsidRPr="00E57E0F">
        <w:rPr>
          <w:rFonts w:ascii="Gill Sans MT" w:hAnsi="Gill Sans MT"/>
        </w:rPr>
        <w:t xml:space="preserve"> effect of violating a person’s dignity and creating an intimidating, hostile, degrading, humiliating or offensive environment for the person.</w:t>
      </w:r>
      <w:r>
        <w:rPr>
          <w:rFonts w:ascii="Gill Sans MT" w:hAnsi="Gill Sans MT"/>
        </w:rPr>
        <w:t xml:space="preserve"> Unlike bullying, a single incident may constitute harassment. </w:t>
      </w:r>
      <w:r w:rsidR="00AF0B1D" w:rsidRPr="00E57E0F">
        <w:rPr>
          <w:rFonts w:ascii="Gill Sans MT" w:hAnsi="Gill Sans MT"/>
          <w:i/>
        </w:rPr>
        <w:t xml:space="preserve"> </w:t>
      </w:r>
    </w:p>
    <w:p w:rsidR="0038223E" w:rsidRDefault="0038223E" w:rsidP="00E57E0F">
      <w:pPr>
        <w:jc w:val="both"/>
        <w:rPr>
          <w:rFonts w:ascii="Gill Sans MT" w:hAnsi="Gill Sans MT"/>
          <w:i/>
        </w:rPr>
      </w:pPr>
    </w:p>
    <w:p w:rsidR="0038223E" w:rsidRPr="0038223E" w:rsidRDefault="0038223E" w:rsidP="00E57E0F">
      <w:pPr>
        <w:jc w:val="both"/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 xml:space="preserve">Sexual harassment is any form of unwanted verbal, non-verbal or physical conduct of a sexual nature, which has the purpose or effect of violating a person’s dignity and/or creating an intimidating, hostile, degrading, humiliating or offensive environment for the person. 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</w:p>
    <w:p w:rsidR="00AF0B1D" w:rsidRPr="00B51E40" w:rsidRDefault="00AF0B1D" w:rsidP="00AF0B1D">
      <w:p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 xml:space="preserve">It is </w:t>
      </w:r>
      <w:proofErr w:type="spellStart"/>
      <w:r w:rsidRPr="00B51E40">
        <w:rPr>
          <w:rFonts w:ascii="Gill Sans MT" w:hAnsi="Gill Sans MT"/>
        </w:rPr>
        <w:t>recognised</w:t>
      </w:r>
      <w:proofErr w:type="spellEnd"/>
      <w:r w:rsidRPr="00B51E40">
        <w:rPr>
          <w:rFonts w:ascii="Gill Sans MT" w:hAnsi="Gill Sans MT"/>
        </w:rPr>
        <w:t xml:space="preserve"> that bullying and harassment complaints may arise among work colleagues but may also arise in relation to visitors to the school. In either case, the commitment to a positive workplace, where dignity at work is respected, prevails. 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</w:p>
    <w:p w:rsidR="00AF0B1D" w:rsidRPr="00B51E40" w:rsidRDefault="0038223E" w:rsidP="00AF0B1D">
      <w:p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C</w:t>
      </w:r>
      <w:r w:rsidR="00AF0B1D" w:rsidRPr="00B51E40">
        <w:rPr>
          <w:rFonts w:ascii="Gill Sans MT" w:hAnsi="Gill Sans MT"/>
          <w:b/>
        </w:rPr>
        <w:t>. A Positive Work Environment</w:t>
      </w:r>
    </w:p>
    <w:p w:rsidR="00AF0B1D" w:rsidRDefault="00AF0B1D" w:rsidP="00AF0B1D">
      <w:p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 xml:space="preserve">It is agreed that we will all work to make this school a good place to work. A good place to work has a positive work environment </w:t>
      </w:r>
      <w:proofErr w:type="spellStart"/>
      <w:r w:rsidRPr="00B51E40">
        <w:rPr>
          <w:rFonts w:ascii="Gill Sans MT" w:hAnsi="Gill Sans MT"/>
        </w:rPr>
        <w:t>characterised</w:t>
      </w:r>
      <w:proofErr w:type="spellEnd"/>
      <w:r w:rsidRPr="00B51E40">
        <w:rPr>
          <w:rFonts w:ascii="Gill Sans MT" w:hAnsi="Gill Sans MT"/>
        </w:rPr>
        <w:t xml:space="preserve"> by</w:t>
      </w:r>
      <w:r w:rsidR="004446C6">
        <w:rPr>
          <w:rFonts w:ascii="Gill Sans MT" w:hAnsi="Gill Sans MT"/>
        </w:rPr>
        <w:t>:</w:t>
      </w:r>
    </w:p>
    <w:p w:rsidR="004446C6" w:rsidRPr="00B51E40" w:rsidRDefault="004446C6" w:rsidP="00AF0B1D">
      <w:pPr>
        <w:jc w:val="both"/>
        <w:rPr>
          <w:rFonts w:ascii="Gill Sans MT" w:hAnsi="Gill Sans MT"/>
        </w:rPr>
      </w:pPr>
    </w:p>
    <w:p w:rsidR="00AF0B1D" w:rsidRPr="00B51E40" w:rsidRDefault="00AF0B1D" w:rsidP="003B0EB5">
      <w:pPr>
        <w:numPr>
          <w:ilvl w:val="0"/>
          <w:numId w:val="5"/>
        </w:num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>A supportive atmosphere</w:t>
      </w:r>
    </w:p>
    <w:p w:rsidR="00AF0B1D" w:rsidRPr="00B51E40" w:rsidRDefault="00AF0B1D" w:rsidP="003B0EB5">
      <w:pPr>
        <w:numPr>
          <w:ilvl w:val="0"/>
          <w:numId w:val="5"/>
        </w:num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 xml:space="preserve">Good and open communication (e.g. through opportunities at regular staff meetings) </w:t>
      </w:r>
    </w:p>
    <w:p w:rsidR="00AF0B1D" w:rsidRPr="00B51E40" w:rsidRDefault="00AF0B1D" w:rsidP="003B0EB5">
      <w:pPr>
        <w:numPr>
          <w:ilvl w:val="0"/>
          <w:numId w:val="5"/>
        </w:num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 xml:space="preserve">Appropriate interpersonal </w:t>
      </w:r>
      <w:proofErr w:type="spellStart"/>
      <w:r w:rsidRPr="00B51E40">
        <w:rPr>
          <w:rFonts w:ascii="Gill Sans MT" w:hAnsi="Gill Sans MT"/>
        </w:rPr>
        <w:t>behaviour</w:t>
      </w:r>
      <w:proofErr w:type="spellEnd"/>
    </w:p>
    <w:p w:rsidR="00AF0B1D" w:rsidRPr="00B51E40" w:rsidRDefault="00AF0B1D" w:rsidP="003B0EB5">
      <w:pPr>
        <w:numPr>
          <w:ilvl w:val="0"/>
          <w:numId w:val="5"/>
        </w:num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>Collaboration</w:t>
      </w:r>
    </w:p>
    <w:p w:rsidR="00AF0B1D" w:rsidRPr="00B51E40" w:rsidRDefault="00AF0B1D" w:rsidP="003B0EB5">
      <w:pPr>
        <w:numPr>
          <w:ilvl w:val="0"/>
          <w:numId w:val="5"/>
        </w:num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>Open discussion and resolution of conflict</w:t>
      </w:r>
    </w:p>
    <w:p w:rsidR="00AF0B1D" w:rsidRPr="00B51E40" w:rsidRDefault="00AF0B1D" w:rsidP="003B0EB5">
      <w:pPr>
        <w:numPr>
          <w:ilvl w:val="0"/>
          <w:numId w:val="5"/>
        </w:num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>Recognition, feedback and affirmation as appropriate</w:t>
      </w:r>
    </w:p>
    <w:p w:rsidR="00AF0B1D" w:rsidRPr="00B51E40" w:rsidRDefault="00AF0B1D" w:rsidP="003B0EB5">
      <w:pPr>
        <w:numPr>
          <w:ilvl w:val="0"/>
          <w:numId w:val="5"/>
        </w:num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>Fair treatment of all staff (including fair systems of selection and promotion in line with agreed procedures)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</w:p>
    <w:p w:rsidR="00AF0B1D" w:rsidRPr="00B51E40" w:rsidRDefault="00AF0B1D" w:rsidP="00AF0B1D">
      <w:p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 xml:space="preserve">Every person has a responsibility to play his/her part in contributing to a positive work environment. In this regard, a person who is a witness or bystander has a clear responsibility to raise concerns about dignity at work and threats to this, in an appropriate and timely manner. 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</w:p>
    <w:p w:rsidR="00AF0B1D" w:rsidRPr="00B51E40" w:rsidRDefault="00AF0B1D" w:rsidP="00AF0B1D">
      <w:p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 xml:space="preserve">The Safety Statement - as mandated under the Safety, Health and Welfare at Work Act 2005 – will also include a commitment to a positive work environment, in light of the </w:t>
      </w:r>
      <w:r w:rsidR="004446C6">
        <w:rPr>
          <w:rFonts w:ascii="Gill Sans MT" w:hAnsi="Gill Sans MT"/>
        </w:rPr>
        <w:t>e</w:t>
      </w:r>
      <w:r w:rsidRPr="00B51E40">
        <w:rPr>
          <w:rFonts w:ascii="Gill Sans MT" w:hAnsi="Gill Sans MT"/>
        </w:rPr>
        <w:t>mployer’s obligations as outlined at Section 8 of that Act, including the duty to manage work activities in such a way as to prevent “</w:t>
      </w:r>
      <w:r w:rsidRPr="00B51E40">
        <w:rPr>
          <w:rFonts w:ascii="Gill Sans MT" w:hAnsi="Gill Sans MT"/>
          <w:i/>
        </w:rPr>
        <w:t xml:space="preserve">improper conduct or </w:t>
      </w:r>
      <w:proofErr w:type="spellStart"/>
      <w:r w:rsidRPr="00B51E40">
        <w:rPr>
          <w:rFonts w:ascii="Gill Sans MT" w:hAnsi="Gill Sans MT"/>
          <w:i/>
        </w:rPr>
        <w:t>behaviour</w:t>
      </w:r>
      <w:proofErr w:type="spellEnd"/>
      <w:r w:rsidRPr="00B51E40">
        <w:rPr>
          <w:rFonts w:ascii="Gill Sans MT" w:hAnsi="Gill Sans MT"/>
        </w:rPr>
        <w:t>” likely to put health and safety at risk.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</w:p>
    <w:p w:rsidR="00AF0B1D" w:rsidRPr="00B51E40" w:rsidRDefault="00AF0B1D" w:rsidP="00AF0B1D">
      <w:p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 xml:space="preserve">It is agreed that the adoption of this policy in our school will be accompanied by a number of steps to examine our work environment and, as necessary, to agree changes which reflect a commitment to dignity at work.  These steps will be initiated by Management, and be repeated by way of review at appropriate intervals. 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</w:p>
    <w:p w:rsidR="00AF0B1D" w:rsidRPr="00B51E40" w:rsidRDefault="00AF0B1D" w:rsidP="00AF0B1D">
      <w:p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 xml:space="preserve">The actions to be undertaken may generally be described as Identification, Assessment, Implementing Strategies and Monitoring.  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</w:p>
    <w:p w:rsidR="00AF0B1D" w:rsidRPr="00B51E40" w:rsidRDefault="0038223E" w:rsidP="00AF0B1D">
      <w:p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D</w:t>
      </w:r>
      <w:r w:rsidR="00AF0B1D" w:rsidRPr="00B51E40">
        <w:rPr>
          <w:rFonts w:ascii="Gill Sans MT" w:hAnsi="Gill Sans MT"/>
          <w:b/>
        </w:rPr>
        <w:t xml:space="preserve">. What Happens if there is an Allegation of Bullying or Harassment? 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 xml:space="preserve">Without prejudice to an individual’s right to take such advice or steps as </w:t>
      </w:r>
      <w:r w:rsidR="0087499C">
        <w:rPr>
          <w:rFonts w:ascii="Gill Sans MT" w:hAnsi="Gill Sans MT"/>
        </w:rPr>
        <w:t>he/she</w:t>
      </w:r>
      <w:r w:rsidRPr="00B51E40">
        <w:rPr>
          <w:rFonts w:ascii="Gill Sans MT" w:hAnsi="Gill Sans MT"/>
        </w:rPr>
        <w:t xml:space="preserve"> may decide, the Board of Management will take seriously any allegation o</w:t>
      </w:r>
      <w:r w:rsidR="0087499C">
        <w:rPr>
          <w:rFonts w:ascii="Gill Sans MT" w:hAnsi="Gill Sans MT"/>
        </w:rPr>
        <w:t>f</w:t>
      </w:r>
      <w:r w:rsidRPr="00B51E40">
        <w:rPr>
          <w:rFonts w:ascii="Gill Sans MT" w:hAnsi="Gill Sans MT"/>
        </w:rPr>
        <w:t xml:space="preserve"> workplace bullying or harassment. 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</w:p>
    <w:p w:rsidR="00AF0B1D" w:rsidRDefault="00AF0B1D" w:rsidP="00AF0B1D">
      <w:pPr>
        <w:jc w:val="both"/>
        <w:rPr>
          <w:rFonts w:ascii="Gill Sans MT" w:hAnsi="Gill Sans MT"/>
        </w:rPr>
      </w:pPr>
      <w:proofErr w:type="gramStart"/>
      <w:r w:rsidRPr="00B51E40">
        <w:rPr>
          <w:rFonts w:ascii="Gill Sans MT" w:hAnsi="Gill Sans MT"/>
        </w:rPr>
        <w:t xml:space="preserve">Supportive and effective procedures, in accordance with nationally-agreed </w:t>
      </w:r>
      <w:r w:rsidR="0087499C">
        <w:rPr>
          <w:rFonts w:ascii="Gill Sans MT" w:hAnsi="Gill Sans MT"/>
        </w:rPr>
        <w:t>procedures</w:t>
      </w:r>
      <w:r w:rsidR="00AE6F44">
        <w:rPr>
          <w:rFonts w:ascii="Gill Sans MT" w:hAnsi="Gill Sans MT"/>
        </w:rPr>
        <w:t xml:space="preserve"> </w:t>
      </w:r>
      <w:proofErr w:type="spellStart"/>
      <w:r w:rsidR="00AE6F44">
        <w:rPr>
          <w:rFonts w:ascii="Gill Sans MT" w:hAnsi="Gill Sans MT"/>
        </w:rPr>
        <w:t>i.e</w:t>
      </w:r>
      <w:proofErr w:type="spellEnd"/>
      <w:r w:rsidR="00AE6F44">
        <w:rPr>
          <w:rFonts w:ascii="Gill Sans MT" w:hAnsi="Gill Sans MT"/>
        </w:rPr>
        <w:t xml:space="preserve"> Grievance procedure.</w:t>
      </w:r>
      <w:proofErr w:type="gramEnd"/>
      <w:r w:rsidR="00AE6F44">
        <w:rPr>
          <w:rFonts w:ascii="Gill Sans MT" w:hAnsi="Gill Sans MT"/>
        </w:rPr>
        <w:t xml:space="preserve"> </w:t>
      </w:r>
      <w:proofErr w:type="gramStart"/>
      <w:r w:rsidR="00AE6F44">
        <w:rPr>
          <w:rFonts w:ascii="Gill Sans MT" w:hAnsi="Gill Sans MT"/>
        </w:rPr>
        <w:t xml:space="preserve">The </w:t>
      </w:r>
      <w:r w:rsidR="0087499C" w:rsidRPr="0038223E">
        <w:rPr>
          <w:rFonts w:ascii="Gill Sans MT" w:hAnsi="Gill Sans MT"/>
          <w:highlight w:val="yellow"/>
        </w:rPr>
        <w:t>Working Together</w:t>
      </w:r>
      <w:r w:rsidR="00AE6F44">
        <w:rPr>
          <w:rFonts w:ascii="Gill Sans MT" w:hAnsi="Gill Sans MT"/>
        </w:rPr>
        <w:t xml:space="preserve"> documents available</w:t>
      </w:r>
      <w:r w:rsidRPr="00B51E40">
        <w:rPr>
          <w:rFonts w:ascii="Gill Sans MT" w:hAnsi="Gill Sans MT"/>
        </w:rPr>
        <w:t xml:space="preserve"> in this school.</w:t>
      </w:r>
      <w:proofErr w:type="gramEnd"/>
      <w:r w:rsidRPr="00B51E40">
        <w:rPr>
          <w:rFonts w:ascii="Gill Sans MT" w:hAnsi="Gill Sans MT"/>
        </w:rPr>
        <w:t xml:space="preserve">  These procedures to address and investigate allegations will focus on the earliest possible resolution, will proceed as necessary from informal to formal stages and will have a stress on confidentiality. </w:t>
      </w:r>
    </w:p>
    <w:p w:rsidR="00470A84" w:rsidRDefault="00470A84" w:rsidP="00AF0B1D">
      <w:pPr>
        <w:jc w:val="both"/>
        <w:rPr>
          <w:rFonts w:ascii="Gill Sans MT" w:hAnsi="Gill Sans MT"/>
        </w:rPr>
      </w:pPr>
    </w:p>
    <w:p w:rsidR="00470A84" w:rsidRPr="00B51E40" w:rsidRDefault="00470A84" w:rsidP="00AF0B1D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The Employee Assistance and Wellbeing </w:t>
      </w:r>
      <w:proofErr w:type="spellStart"/>
      <w:r>
        <w:rPr>
          <w:rFonts w:ascii="Gill Sans MT" w:hAnsi="Gill Sans MT"/>
        </w:rPr>
        <w:t>Programme</w:t>
      </w:r>
      <w:proofErr w:type="spellEnd"/>
      <w:r w:rsidR="001768DA">
        <w:rPr>
          <w:rFonts w:ascii="Gill Sans MT" w:hAnsi="Gill Sans MT"/>
        </w:rPr>
        <w:t xml:space="preserve"> (formally called </w:t>
      </w:r>
      <w:proofErr w:type="spellStart"/>
      <w:r w:rsidR="001768DA">
        <w:rPr>
          <w:rFonts w:ascii="Gill Sans MT" w:hAnsi="Gill Sans MT"/>
        </w:rPr>
        <w:t>Carecall</w:t>
      </w:r>
      <w:proofErr w:type="spellEnd"/>
      <w:r w:rsidR="001768DA">
        <w:rPr>
          <w:rFonts w:ascii="Gill Sans MT" w:hAnsi="Gill Sans MT"/>
        </w:rPr>
        <w:t>)</w:t>
      </w:r>
      <w:r>
        <w:rPr>
          <w:rFonts w:ascii="Gill Sans MT" w:hAnsi="Gill Sans MT"/>
        </w:rPr>
        <w:t xml:space="preserve">, a free and confidential </w:t>
      </w:r>
      <w:proofErr w:type="spellStart"/>
      <w:r>
        <w:rPr>
          <w:rFonts w:ascii="Gill Sans MT" w:hAnsi="Gill Sans MT"/>
        </w:rPr>
        <w:t>counselling</w:t>
      </w:r>
      <w:proofErr w:type="spellEnd"/>
      <w:r>
        <w:rPr>
          <w:rFonts w:ascii="Gill Sans MT" w:hAnsi="Gill Sans MT"/>
        </w:rPr>
        <w:t xml:space="preserve"> service, is available for teachers, SNAs and other staff. The </w:t>
      </w:r>
      <w:proofErr w:type="spellStart"/>
      <w:r>
        <w:rPr>
          <w:rFonts w:ascii="Gill Sans MT" w:hAnsi="Gill Sans MT"/>
        </w:rPr>
        <w:t>Freephone</w:t>
      </w:r>
      <w:proofErr w:type="spellEnd"/>
      <w:r>
        <w:rPr>
          <w:rFonts w:ascii="Gill Sans MT" w:hAnsi="Gill Sans MT"/>
        </w:rPr>
        <w:t xml:space="preserve"> number is </w:t>
      </w:r>
      <w:r w:rsidRPr="00470A84">
        <w:rPr>
          <w:rFonts w:ascii="Gill Sans MT" w:hAnsi="Gill Sans MT"/>
        </w:rPr>
        <w:t>1800 411 057</w:t>
      </w:r>
      <w:r>
        <w:rPr>
          <w:rFonts w:ascii="Gill Sans MT" w:hAnsi="Gill Sans MT"/>
        </w:rPr>
        <w:t xml:space="preserve"> and is available 24 hours a day, 365 days a year. </w:t>
      </w:r>
      <w:r w:rsidR="00AE6F44">
        <w:rPr>
          <w:rFonts w:ascii="Gill Sans MT" w:hAnsi="Gill Sans MT"/>
        </w:rPr>
        <w:t xml:space="preserve"> 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</w:p>
    <w:p w:rsidR="00AF0B1D" w:rsidRPr="00B51E40" w:rsidRDefault="0038223E" w:rsidP="00AF0B1D">
      <w:p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E</w:t>
      </w:r>
      <w:r w:rsidR="00AF0B1D" w:rsidRPr="00B51E40">
        <w:rPr>
          <w:rFonts w:ascii="Gill Sans MT" w:hAnsi="Gill Sans MT"/>
          <w:b/>
        </w:rPr>
        <w:t xml:space="preserve">. Summary 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>Management has a duty of care towards employees. Similarly, employees have a duty of care towards one another. This policy seeks to set out principles</w:t>
      </w:r>
      <w:r w:rsidR="00470A84">
        <w:rPr>
          <w:rFonts w:ascii="Gill Sans MT" w:hAnsi="Gill Sans MT"/>
        </w:rPr>
        <w:t>,</w:t>
      </w:r>
      <w:r w:rsidRPr="00B51E40">
        <w:rPr>
          <w:rFonts w:ascii="Gill Sans MT" w:hAnsi="Gill Sans MT"/>
        </w:rPr>
        <w:t xml:space="preserve"> practices </w:t>
      </w:r>
      <w:r w:rsidR="00470A84">
        <w:rPr>
          <w:rFonts w:ascii="Gill Sans MT" w:hAnsi="Gill Sans MT"/>
        </w:rPr>
        <w:t xml:space="preserve">and procedures </w:t>
      </w:r>
      <w:r w:rsidRPr="00B51E40">
        <w:rPr>
          <w:rFonts w:ascii="Gill Sans MT" w:hAnsi="Gill Sans MT"/>
        </w:rPr>
        <w:t xml:space="preserve">to support the exercise of that duty in our school.  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</w:p>
    <w:p w:rsidR="00AF0B1D" w:rsidRPr="00B51E40" w:rsidRDefault="00AF0B1D" w:rsidP="00AF0B1D">
      <w:p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>Together we are committed to building and maintaining a work environment where respectful, open and equal relationships are the norm.</w:t>
      </w:r>
    </w:p>
    <w:p w:rsidR="00AF0B1D" w:rsidRPr="00B51E40" w:rsidRDefault="00AF0B1D" w:rsidP="00AF0B1D">
      <w:pPr>
        <w:jc w:val="both"/>
        <w:rPr>
          <w:rFonts w:ascii="Gill Sans MT" w:hAnsi="Gill Sans MT"/>
        </w:rPr>
      </w:pPr>
    </w:p>
    <w:p w:rsidR="00AF0B1D" w:rsidRPr="00B51E40" w:rsidRDefault="00AF0B1D" w:rsidP="00AF0B1D">
      <w:pPr>
        <w:jc w:val="both"/>
        <w:rPr>
          <w:rFonts w:ascii="Gill Sans MT" w:hAnsi="Gill Sans MT"/>
        </w:rPr>
      </w:pPr>
      <w:r w:rsidRPr="00B51E40">
        <w:rPr>
          <w:rFonts w:ascii="Gill Sans MT" w:hAnsi="Gill Sans MT"/>
        </w:rPr>
        <w:t xml:space="preserve">In summary, we are committed to having a good </w:t>
      </w:r>
      <w:r w:rsidR="004A4FC1">
        <w:rPr>
          <w:rFonts w:ascii="Gill Sans MT" w:hAnsi="Gill Sans MT"/>
        </w:rPr>
        <w:t xml:space="preserve">and safe </w:t>
      </w:r>
      <w:r w:rsidRPr="00B51E40">
        <w:rPr>
          <w:rFonts w:ascii="Gill Sans MT" w:hAnsi="Gill Sans MT"/>
        </w:rPr>
        <w:t>place to work</w:t>
      </w:r>
      <w:r w:rsidR="004A4FC1">
        <w:rPr>
          <w:rFonts w:ascii="Gill Sans MT" w:hAnsi="Gill Sans MT"/>
        </w:rPr>
        <w:t>, where every individual’s dignity is respected</w:t>
      </w:r>
      <w:r w:rsidRPr="00B51E40">
        <w:rPr>
          <w:rFonts w:ascii="Gill Sans MT" w:hAnsi="Gill Sans MT"/>
        </w:rPr>
        <w:t xml:space="preserve">.    </w:t>
      </w:r>
    </w:p>
    <w:p w:rsidR="00AF0B1D" w:rsidRPr="00B51E40" w:rsidRDefault="00AF0B1D" w:rsidP="00AF0B1D">
      <w:pPr>
        <w:jc w:val="both"/>
        <w:rPr>
          <w:rFonts w:ascii="Gill Sans MT" w:hAnsi="Gill Sans MT"/>
          <w:sz w:val="23"/>
          <w:szCs w:val="23"/>
        </w:rPr>
      </w:pPr>
    </w:p>
    <w:p w:rsidR="000420DD" w:rsidRDefault="00AD6655">
      <w:pPr>
        <w:rPr>
          <w:rFonts w:ascii="Gill Sans MT" w:hAnsi="Gill Sans MT"/>
        </w:rPr>
      </w:pPr>
      <w:r>
        <w:rPr>
          <w:rFonts w:ascii="Gill Sans MT" w:hAnsi="Gill Sans MT"/>
        </w:rPr>
        <w:t>This policy was ratified by the BOM on 16/05/2023</w:t>
      </w:r>
    </w:p>
    <w:p w:rsidR="00AE6F44" w:rsidRDefault="00AE6F44">
      <w:pPr>
        <w:rPr>
          <w:rFonts w:ascii="Gill Sans MT" w:hAnsi="Gill Sans MT"/>
        </w:rPr>
      </w:pPr>
    </w:p>
    <w:p w:rsidR="002F2A1A" w:rsidRDefault="002F2A1A">
      <w:pPr>
        <w:rPr>
          <w:rFonts w:ascii="Gill Sans MT" w:hAnsi="Gill Sans MT"/>
        </w:rPr>
      </w:pPr>
    </w:p>
    <w:p w:rsidR="002F2A1A" w:rsidRDefault="00AE6F44">
      <w:pPr>
        <w:rPr>
          <w:rFonts w:ascii="Gill Sans MT" w:hAnsi="Gill Sans MT"/>
        </w:rPr>
      </w:pPr>
      <w:r>
        <w:rPr>
          <w:rFonts w:ascii="Gill Sans MT" w:hAnsi="Gill Sans MT"/>
        </w:rPr>
        <w:t>Signed: ________________________________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Date: _____________________________</w:t>
      </w:r>
    </w:p>
    <w:p w:rsidR="002F2A1A" w:rsidRDefault="00AE6F44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Chairperson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p w:rsidR="002F2A1A" w:rsidRDefault="002F2A1A">
      <w:pPr>
        <w:rPr>
          <w:rFonts w:ascii="Gill Sans MT" w:hAnsi="Gill Sans MT"/>
        </w:rPr>
      </w:pPr>
    </w:p>
    <w:p w:rsidR="00AE6F44" w:rsidRDefault="00AE6F44">
      <w:pPr>
        <w:rPr>
          <w:rFonts w:ascii="Gill Sans MT" w:hAnsi="Gill Sans MT"/>
        </w:rPr>
      </w:pPr>
      <w:bookmarkStart w:id="0" w:name="_GoBack"/>
      <w:bookmarkEnd w:id="0"/>
      <w:r>
        <w:rPr>
          <w:rFonts w:ascii="Gill Sans MT" w:hAnsi="Gill Sans MT"/>
        </w:rPr>
        <w:tab/>
      </w:r>
    </w:p>
    <w:p w:rsidR="00AE6F44" w:rsidRDefault="00AE6F44">
      <w:pPr>
        <w:rPr>
          <w:rFonts w:ascii="Gill Sans MT" w:hAnsi="Gill Sans MT"/>
        </w:rPr>
      </w:pPr>
    </w:p>
    <w:p w:rsidR="00AE6F44" w:rsidRDefault="00AE6F44">
      <w:pPr>
        <w:rPr>
          <w:rFonts w:ascii="Gill Sans MT" w:hAnsi="Gill Sans MT"/>
        </w:rPr>
      </w:pPr>
      <w:r>
        <w:rPr>
          <w:rFonts w:ascii="Gill Sans MT" w:hAnsi="Gill Sans MT"/>
        </w:rPr>
        <w:t>Signed: ________________________________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Date: _____________________________</w:t>
      </w:r>
    </w:p>
    <w:p w:rsidR="00AE6F44" w:rsidRPr="00B51E40" w:rsidRDefault="00AE6F44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Principal</w:t>
      </w:r>
    </w:p>
    <w:sectPr w:rsidR="00AE6F44" w:rsidRPr="00B51E40" w:rsidSect="00DE0F5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75" w:rsidRDefault="00153E75" w:rsidP="00B51E40">
      <w:r>
        <w:separator/>
      </w:r>
    </w:p>
  </w:endnote>
  <w:endnote w:type="continuationSeparator" w:id="0">
    <w:p w:rsidR="00153E75" w:rsidRDefault="00153E75" w:rsidP="00B5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75" w:rsidRDefault="00153E75" w:rsidP="00B51E40">
      <w:r>
        <w:separator/>
      </w:r>
    </w:p>
  </w:footnote>
  <w:footnote w:type="continuationSeparator" w:id="0">
    <w:p w:rsidR="00153E75" w:rsidRDefault="00153E75" w:rsidP="00B51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40" w:rsidRDefault="007A6019" w:rsidP="00DE0F51">
    <w:pPr>
      <w:pStyle w:val="Header"/>
    </w:pPr>
    <w:r w:rsidRPr="00834F99">
      <w:rPr>
        <w:noProof/>
        <w:lang w:val="en-IE" w:eastAsia="en-IE"/>
      </w:rPr>
      <w:drawing>
        <wp:inline distT="0" distB="0" distL="0" distR="0">
          <wp:extent cx="912495" cy="3492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28" b="17300"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0F51">
      <w:rPr>
        <w:noProof/>
      </w:rPr>
      <w:t xml:space="preserve">                             </w:t>
    </w:r>
    <w:r w:rsidR="00B51E40" w:rsidRPr="00B51E40">
      <w:rPr>
        <w:rFonts w:ascii="Gill Sans MT" w:hAnsi="Gill Sans MT"/>
        <w:b/>
      </w:rPr>
      <w:t>Sample Policy for Schools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3C9"/>
    <w:multiLevelType w:val="hybridMultilevel"/>
    <w:tmpl w:val="01488600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AD22F7"/>
    <w:multiLevelType w:val="hybridMultilevel"/>
    <w:tmpl w:val="4E9AD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5D5B51"/>
    <w:multiLevelType w:val="hybridMultilevel"/>
    <w:tmpl w:val="FDCC01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FD40D1"/>
    <w:multiLevelType w:val="hybridMultilevel"/>
    <w:tmpl w:val="BCA235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BF277C"/>
    <w:multiLevelType w:val="hybridMultilevel"/>
    <w:tmpl w:val="FBF0B9B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1D"/>
    <w:rsid w:val="0003353B"/>
    <w:rsid w:val="000420DD"/>
    <w:rsid w:val="00060ADB"/>
    <w:rsid w:val="000A26A1"/>
    <w:rsid w:val="000B0480"/>
    <w:rsid w:val="000B3058"/>
    <w:rsid w:val="000D4FB8"/>
    <w:rsid w:val="000E220E"/>
    <w:rsid w:val="00102B74"/>
    <w:rsid w:val="00153E75"/>
    <w:rsid w:val="001720A1"/>
    <w:rsid w:val="001768DA"/>
    <w:rsid w:val="001C6D8A"/>
    <w:rsid w:val="002443EB"/>
    <w:rsid w:val="002461E8"/>
    <w:rsid w:val="002978D0"/>
    <w:rsid w:val="002F2A1A"/>
    <w:rsid w:val="00302787"/>
    <w:rsid w:val="003049DD"/>
    <w:rsid w:val="003403C1"/>
    <w:rsid w:val="00372EC5"/>
    <w:rsid w:val="0038223E"/>
    <w:rsid w:val="003B0EB5"/>
    <w:rsid w:val="003E44D0"/>
    <w:rsid w:val="004115E4"/>
    <w:rsid w:val="0041737A"/>
    <w:rsid w:val="004446C6"/>
    <w:rsid w:val="00463600"/>
    <w:rsid w:val="00470A84"/>
    <w:rsid w:val="004A4FC1"/>
    <w:rsid w:val="004C303C"/>
    <w:rsid w:val="004C619F"/>
    <w:rsid w:val="004E71AE"/>
    <w:rsid w:val="004F1420"/>
    <w:rsid w:val="00530D3E"/>
    <w:rsid w:val="005A6B43"/>
    <w:rsid w:val="005E6030"/>
    <w:rsid w:val="005F6C04"/>
    <w:rsid w:val="0060554E"/>
    <w:rsid w:val="00614ED4"/>
    <w:rsid w:val="00622241"/>
    <w:rsid w:val="00653BAE"/>
    <w:rsid w:val="006B5CF0"/>
    <w:rsid w:val="00732CFD"/>
    <w:rsid w:val="007344B1"/>
    <w:rsid w:val="00737DCA"/>
    <w:rsid w:val="00783A6B"/>
    <w:rsid w:val="0079153D"/>
    <w:rsid w:val="007A6019"/>
    <w:rsid w:val="007C2715"/>
    <w:rsid w:val="007E0CEE"/>
    <w:rsid w:val="007F133B"/>
    <w:rsid w:val="007F3C81"/>
    <w:rsid w:val="008249D9"/>
    <w:rsid w:val="0087499C"/>
    <w:rsid w:val="00890005"/>
    <w:rsid w:val="008A4E39"/>
    <w:rsid w:val="0090539D"/>
    <w:rsid w:val="0091323B"/>
    <w:rsid w:val="00936CAE"/>
    <w:rsid w:val="00977453"/>
    <w:rsid w:val="0099416C"/>
    <w:rsid w:val="009C3345"/>
    <w:rsid w:val="00A022C2"/>
    <w:rsid w:val="00A403E3"/>
    <w:rsid w:val="00A406AE"/>
    <w:rsid w:val="00A925A5"/>
    <w:rsid w:val="00AA57A2"/>
    <w:rsid w:val="00AD6655"/>
    <w:rsid w:val="00AE6F44"/>
    <w:rsid w:val="00AF0B1D"/>
    <w:rsid w:val="00B001EC"/>
    <w:rsid w:val="00B01868"/>
    <w:rsid w:val="00B15127"/>
    <w:rsid w:val="00B4107B"/>
    <w:rsid w:val="00B51E40"/>
    <w:rsid w:val="00B749CA"/>
    <w:rsid w:val="00B80B15"/>
    <w:rsid w:val="00BB150C"/>
    <w:rsid w:val="00BD7AF6"/>
    <w:rsid w:val="00C13D14"/>
    <w:rsid w:val="00C20680"/>
    <w:rsid w:val="00C366C7"/>
    <w:rsid w:val="00C57233"/>
    <w:rsid w:val="00CE1308"/>
    <w:rsid w:val="00D016B3"/>
    <w:rsid w:val="00D10828"/>
    <w:rsid w:val="00D42B8C"/>
    <w:rsid w:val="00D869D6"/>
    <w:rsid w:val="00DA7E57"/>
    <w:rsid w:val="00DE0F51"/>
    <w:rsid w:val="00DE2B29"/>
    <w:rsid w:val="00DE75C0"/>
    <w:rsid w:val="00DF0C82"/>
    <w:rsid w:val="00E57E0F"/>
    <w:rsid w:val="00E6392A"/>
    <w:rsid w:val="00EC211E"/>
    <w:rsid w:val="00EC5B32"/>
    <w:rsid w:val="00F354F7"/>
    <w:rsid w:val="00F428E1"/>
    <w:rsid w:val="00F50387"/>
    <w:rsid w:val="00F5762A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B1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1E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51E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51E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51E4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72EC5"/>
    <w:pPr>
      <w:ind w:left="720"/>
    </w:pPr>
  </w:style>
  <w:style w:type="paragraph" w:styleId="BalloonText">
    <w:name w:val="Balloon Text"/>
    <w:basedOn w:val="Normal"/>
    <w:link w:val="BalloonTextChar"/>
    <w:rsid w:val="005A6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B4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B1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1E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51E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51E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51E4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72EC5"/>
    <w:pPr>
      <w:ind w:left="720"/>
    </w:pPr>
  </w:style>
  <w:style w:type="paragraph" w:styleId="BalloonText">
    <w:name w:val="Balloon Text"/>
    <w:basedOn w:val="Normal"/>
    <w:link w:val="BalloonTextChar"/>
    <w:rsid w:val="005A6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B4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77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Policy for Schools</vt:lpstr>
    </vt:vector>
  </TitlesOfParts>
  <Company>INTO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Policy for Schools</dc:title>
  <dc:creator>INTO</dc:creator>
  <cp:lastModifiedBy>Windows</cp:lastModifiedBy>
  <cp:revision>4</cp:revision>
  <cp:lastPrinted>2023-05-15T14:14:00Z</cp:lastPrinted>
  <dcterms:created xsi:type="dcterms:W3CDTF">2023-05-15T14:15:00Z</dcterms:created>
  <dcterms:modified xsi:type="dcterms:W3CDTF">2023-05-16T10:19:00Z</dcterms:modified>
</cp:coreProperties>
</file>